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F74" w:rsidRPr="00F10CA5" w:rsidRDefault="002B02CA" w:rsidP="002B02CA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F10CA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Извещение об утверждении </w:t>
      </w:r>
      <w:r w:rsidRPr="00F10CA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результатов определения кадастровой стоимости всех учтенных в Едином государственном реестре недвижимости на территории Брянской области земельных участков, а также о порядке рассмотрения заявлений об исправлении ошибок, допущенных при определении кадастровой стоимости.</w:t>
      </w:r>
    </w:p>
    <w:p w:rsidR="00EE6CB0" w:rsidRPr="00F10CA5" w:rsidRDefault="00EB5F74" w:rsidP="00F10CA5">
      <w:pPr>
        <w:shd w:val="clear" w:color="auto" w:fill="FFFFFF"/>
        <w:spacing w:before="100" w:beforeAutospacing="1" w:after="36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со статьей 15 Федерального закона от 3 июля 2016 года № 237-ФЗ «О государственной кадастровой оценке»</w:t>
      </w:r>
      <w:r w:rsidR="00EE6CB0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(далее – Закон о государственной кадастровой оценке</w:t>
      </w:r>
      <w:r w:rsidR="00395CC0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</w:t>
      </w:r>
      <w:r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приказом управления имущественных отношений Брянской области от 1 ноября 2022 года № 1660 утвержден</w:t>
      </w:r>
      <w:r w:rsidR="002B02CA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B02CA" w:rsidRPr="00F10CA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определения кадастровой стоимости всех учтенных в Едином государственном реестре недвижимости на территории Брянской области земельных участков по состоянию 1 января 2022 года.</w:t>
      </w:r>
      <w:proofErr w:type="gramEnd"/>
      <w:r w:rsidR="002B02CA" w:rsidRPr="00F10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0CA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</w:t>
      </w:r>
      <w:proofErr w:type="gramStart"/>
      <w:r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Указанный приказ размещен  на «Официальном </w:t>
      </w:r>
      <w:proofErr w:type="spellStart"/>
      <w:r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интернет-портале</w:t>
      </w:r>
      <w:proofErr w:type="spellEnd"/>
      <w:r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правовой информации» (</w:t>
      </w:r>
      <w:hyperlink r:id="rId4" w:history="1">
        <w:r w:rsidRPr="00F10C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www.pravo.gov.ru</w:t>
        </w:r>
      </w:hyperlink>
      <w:r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), на официальном сайте управления имущественных отношений Брянской области в информационно-телекоммуникационной сети «Интернет» по адресу: </w:t>
      </w:r>
      <w:proofErr w:type="spellStart"/>
      <w:r w:rsidR="00EE6CB0" w:rsidRPr="00F10CA5">
        <w:rPr>
          <w:rFonts w:ascii="Times New Roman" w:hAnsi="Times New Roman" w:cs="Times New Roman"/>
          <w:color w:val="000000" w:themeColor="text1"/>
          <w:sz w:val="28"/>
          <w:szCs w:val="28"/>
        </w:rPr>
        <w:t>www.uprio.ru</w:t>
      </w:r>
      <w:proofErr w:type="spellEnd"/>
      <w:r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 разделе «</w:t>
      </w:r>
      <w:r w:rsidR="00EE6CB0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Деятельность</w:t>
      </w:r>
      <w:r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/Кадастровая оценка</w:t>
      </w:r>
      <w:r w:rsidR="00EE6CB0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/Приказы об определении кадастровой стоимости (2022 год)».</w:t>
      </w:r>
      <w:proofErr w:type="gramEnd"/>
    </w:p>
    <w:p w:rsidR="00EE6CB0" w:rsidRPr="00F10CA5" w:rsidRDefault="00EE6CB0" w:rsidP="00EE6CB0">
      <w:pPr>
        <w:shd w:val="clear" w:color="auto" w:fill="FFFFFF"/>
        <w:spacing w:before="100" w:beforeAutospacing="1" w:after="36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ГБУ «Брянскоблтехинвентаризация»</w:t>
      </w:r>
      <w:r w:rsidR="00402BE4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(далее – Учреждение)</w:t>
      </w:r>
      <w:r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B5F74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рассматривает обращения об исправлении ошибок, допущенных при определении кадастровой стоимости, с учетом требований</w:t>
      </w:r>
      <w:r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Закона о государственной кадастровой оценке</w:t>
      </w:r>
      <w:r w:rsidR="00EB5F74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402BE4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соответствии  с приказом Росреестра от 4 августа 2021 года № </w:t>
      </w:r>
      <w:proofErr w:type="gramStart"/>
      <w:r w:rsidR="00402BE4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proofErr w:type="gramEnd"/>
      <w:r w:rsidR="00402BE4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/0336 «Об утверждении Методических указаний о государственной кадастровой оценке»</w:t>
      </w:r>
      <w:r w:rsidR="002B02CA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402BE4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</w:p>
    <w:p w:rsidR="001B561C" w:rsidRPr="00F10CA5" w:rsidRDefault="00402BE4" w:rsidP="00EC6A8D">
      <w:pPr>
        <w:shd w:val="clear" w:color="auto" w:fill="FFFFFF"/>
        <w:spacing w:before="100" w:beforeAutospacing="1" w:after="36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Подробная информация, а также ф</w:t>
      </w:r>
      <w:r w:rsidR="00EB5F74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орма заявления об исправлении ошибок, допущенных при определении кадастровой стоимости, размещена на официальном сайте Учреждения в информационно-телекоммуникационной сети «Интернет» по адресу: </w:t>
      </w:r>
      <w:proofErr w:type="spellStart"/>
      <w:r w:rsidR="001B561C" w:rsidRPr="00F10CA5">
        <w:rPr>
          <w:rFonts w:ascii="Times New Roman" w:hAnsi="Times New Roman" w:cs="Times New Roman"/>
          <w:color w:val="000000" w:themeColor="text1"/>
          <w:sz w:val="28"/>
          <w:szCs w:val="28"/>
        </w:rPr>
        <w:t>www</w:t>
      </w:r>
      <w:proofErr w:type="spellEnd"/>
      <w:r w:rsidR="001B561C" w:rsidRPr="00F10C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B561C" w:rsidRPr="00F10CA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gupti</w:t>
      </w:r>
      <w:proofErr w:type="spellEnd"/>
      <w:r w:rsidR="001B561C" w:rsidRPr="00F10C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B561C" w:rsidRPr="00F10CA5">
        <w:rPr>
          <w:rFonts w:ascii="Times New Roman" w:hAnsi="Times New Roman" w:cs="Times New Roman"/>
          <w:color w:val="000000" w:themeColor="text1"/>
          <w:sz w:val="28"/>
          <w:szCs w:val="28"/>
        </w:rPr>
        <w:t>ru</w:t>
      </w:r>
      <w:proofErr w:type="spellEnd"/>
      <w:r w:rsidR="001B561C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разделе «Кадастровая оценка».</w:t>
      </w:r>
    </w:p>
    <w:p w:rsidR="001B561C" w:rsidRPr="00F10CA5" w:rsidRDefault="00EB5F74" w:rsidP="00EC6A8D">
      <w:pPr>
        <w:shd w:val="clear" w:color="auto" w:fill="FFFFFF"/>
        <w:spacing w:before="100" w:beforeAutospacing="1" w:after="36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Способы подачи заявления:</w:t>
      </w:r>
    </w:p>
    <w:p w:rsidR="001B561C" w:rsidRPr="00F10CA5" w:rsidRDefault="00EB5F74" w:rsidP="00EC6A8D">
      <w:pPr>
        <w:shd w:val="clear" w:color="auto" w:fill="FFFFFF"/>
        <w:spacing w:before="100" w:beforeAutospacing="1" w:after="36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 При личном обращении в Учреждение по адресу: </w:t>
      </w:r>
      <w:proofErr w:type="gramStart"/>
      <w:r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</w:t>
      </w:r>
      <w:proofErr w:type="gramEnd"/>
      <w:r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EC6A8D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Брянск, ул. Дуки, д. 48</w:t>
      </w:r>
      <w:r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1B561C" w:rsidRPr="00F10CA5" w:rsidRDefault="00EB5F74" w:rsidP="00EC6A8D">
      <w:pPr>
        <w:shd w:val="clear" w:color="auto" w:fill="FFFFFF"/>
        <w:spacing w:before="100" w:beforeAutospacing="1" w:after="36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Почтовым отправлением в адрес Учреждения: </w:t>
      </w:r>
      <w:r w:rsidR="00EC6A8D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241050, г. Брянск, ул. Дуки, д. 48.</w:t>
      </w:r>
    </w:p>
    <w:p w:rsidR="001B561C" w:rsidRPr="00F10CA5" w:rsidRDefault="00EB5F74" w:rsidP="001B561C">
      <w:pPr>
        <w:shd w:val="clear" w:color="auto" w:fill="FFFFFF"/>
        <w:spacing w:before="100" w:beforeAutospacing="1" w:after="36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 В форме электронного документа, заверенного усиленной квалифицированной электронной подписью заявителя, на электронный адрес: </w:t>
      </w:r>
      <w:r w:rsidR="001B561C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5" w:history="1">
        <w:r w:rsidR="001B561C" w:rsidRPr="00F10C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aup</w:t>
        </w:r>
        <w:r w:rsidR="001B561C" w:rsidRPr="00F10C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1B561C" w:rsidRPr="00F10C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gupti</w:t>
        </w:r>
        <w:r w:rsidR="001B561C" w:rsidRPr="00F10C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1B561C" w:rsidRPr="00F10C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1B561C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B5F74" w:rsidRPr="00F10CA5" w:rsidRDefault="00EC6A8D" w:rsidP="00F10CA5">
      <w:pPr>
        <w:shd w:val="clear" w:color="auto" w:fill="FFFFFF"/>
        <w:spacing w:before="100" w:beforeAutospacing="1" w:after="36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B5F74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Консультацию можно получить по телефону</w:t>
      </w:r>
      <w:r w:rsidR="00DF033D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EB5F74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 (4</w:t>
      </w:r>
      <w:r w:rsidR="00DF033D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832</w:t>
      </w:r>
      <w:r w:rsidR="00EB5F74" w:rsidRPr="00F10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</w:t>
      </w:r>
      <w:r w:rsidR="00DF033D" w:rsidRPr="00F10CA5">
        <w:rPr>
          <w:rFonts w:ascii="Times New Roman" w:hAnsi="Times New Roman" w:cs="Times New Roman"/>
          <w:color w:val="000000" w:themeColor="text1"/>
          <w:sz w:val="28"/>
          <w:szCs w:val="28"/>
        </w:rPr>
        <w:t>64-68-46.</w:t>
      </w:r>
    </w:p>
    <w:p w:rsidR="00EF643B" w:rsidRDefault="00EF643B">
      <w:pPr>
        <w:rPr>
          <w:rFonts w:ascii="Times New Roman" w:hAnsi="Times New Roman" w:cs="Times New Roman"/>
          <w:color w:val="000000" w:themeColor="text1"/>
        </w:rPr>
      </w:pPr>
    </w:p>
    <w:p w:rsidR="00205239" w:rsidRDefault="00205239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05239" w:rsidSect="000E6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5F74"/>
    <w:rsid w:val="00094FD7"/>
    <w:rsid w:val="000D051D"/>
    <w:rsid w:val="000E6C14"/>
    <w:rsid w:val="00144C0E"/>
    <w:rsid w:val="001B561C"/>
    <w:rsid w:val="00205239"/>
    <w:rsid w:val="0025354D"/>
    <w:rsid w:val="002A5F0C"/>
    <w:rsid w:val="002B02CA"/>
    <w:rsid w:val="00395CC0"/>
    <w:rsid w:val="00402BE4"/>
    <w:rsid w:val="00943B82"/>
    <w:rsid w:val="00B527BB"/>
    <w:rsid w:val="00DF033D"/>
    <w:rsid w:val="00EB5F74"/>
    <w:rsid w:val="00EC6A8D"/>
    <w:rsid w:val="00EE6CB0"/>
    <w:rsid w:val="00EF643B"/>
    <w:rsid w:val="00F10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5F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5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2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up@gupti.ru" TargetMode="External"/><Relationship Id="rId4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Прозорова</dc:creator>
  <cp:keywords/>
  <dc:description/>
  <cp:lastModifiedBy>Прозорова</cp:lastModifiedBy>
  <cp:revision>11</cp:revision>
  <cp:lastPrinted>2022-11-07T07:39:00Z</cp:lastPrinted>
  <dcterms:created xsi:type="dcterms:W3CDTF">2022-11-01T11:27:00Z</dcterms:created>
  <dcterms:modified xsi:type="dcterms:W3CDTF">2022-11-07T07:55:00Z</dcterms:modified>
</cp:coreProperties>
</file>